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right"/>
        <w:rPr>
          <w:b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MODELLO A</w:t>
      </w:r>
    </w:p>
    <w:p>
      <w:pPr>
        <w:pStyle w:val="Normal"/>
        <w:spacing w:before="57" w:after="57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5783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r>
        <w:rPr>
          <w:b/>
          <w:bCs/>
          <w:sz w:val="22"/>
          <w:szCs w:val="22"/>
        </w:rPr>
        <w:t xml:space="preserve">Responsabile del </w:t>
      </w:r>
      <w:r>
        <w:rPr>
          <w:b/>
          <w:bCs/>
          <w:sz w:val="22"/>
          <w:szCs w:val="22"/>
        </w:rPr>
        <w:t>Settore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5783" w:right="0" w:hanging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Urbanistica-LL.PP:-Edilizia Privata</w:t>
      </w:r>
    </w:p>
    <w:p>
      <w:pPr>
        <w:pStyle w:val="Normal"/>
        <w:spacing w:lineRule="auto" w:line="240" w:before="57" w:after="57"/>
        <w:jc w:val="right"/>
        <w:rPr/>
      </w:pPr>
      <w:r>
        <w:rPr>
          <w:sz w:val="22"/>
          <w:szCs w:val="22"/>
        </w:rPr>
        <w:t xml:space="preserve">PEC: </w:t>
      </w:r>
      <w:hyperlink r:id="rId2">
        <w:r>
          <w:rPr>
            <w:rStyle w:val="CollegamentoInternet"/>
            <w:sz w:val="22"/>
            <w:szCs w:val="22"/>
          </w:rPr>
          <w:t>comune.caldarola.mc</w:t>
        </w:r>
      </w:hyperlink>
      <w:hyperlink r:id="rId3">
        <w:r>
          <w:rPr>
            <w:rStyle w:val="CollegamentoInternet"/>
            <w:sz w:val="22"/>
            <w:szCs w:val="22"/>
          </w:rPr>
          <w:t>@legalmail</w:t>
        </w:r>
      </w:hyperlink>
      <w:hyperlink r:id="rId4">
        <w:r>
          <w:rPr>
            <w:rStyle w:val="CollegamentoInternet"/>
            <w:sz w:val="22"/>
            <w:szCs w:val="22"/>
          </w:rPr>
          <w:t>.it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spacing w:lineRule="auto" w:line="240"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b/>
          <w:sz w:val="22"/>
          <w:szCs w:val="22"/>
          <w:lang w:eastAsia="zh-CN" w:bidi="hi-IN"/>
        </w:rPr>
        <w:t xml:space="preserve">Oggetto: Manifestazione di interesse a partecipare alla procedura negoziata, ai sensi dell' art. 36, c.2, lett. D.Lgs. n. 50/2016, per l'affidamento in appalto dei lavori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di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it-IT" w:eastAsia="it-IT" w:bidi="ar-SA"/>
        </w:rPr>
        <w:t>M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it-IT" w:eastAsia="it-IT" w:bidi="ar-SA"/>
        </w:rPr>
        <w:t>anutenzione straordinaria su alcuni tratti della viabilità comunale:</w:t>
      </w:r>
    </w:p>
    <w:p>
      <w:pPr>
        <w:pStyle w:val="ListParagraph"/>
        <w:numPr>
          <w:ilvl w:val="0"/>
          <w:numId w:val="3"/>
        </w:numPr>
        <w:spacing w:lineRule="auto" w:line="240" w:before="57" w:after="57"/>
        <w:contextualSpacing w:val="false"/>
        <w:rPr/>
      </w:pPr>
      <w:r>
        <w:rPr>
          <w:b/>
          <w:color w:val="FF0000"/>
          <w:sz w:val="22"/>
          <w:szCs w:val="22"/>
          <w:shd w:fill="FFFF00" w:val="clear"/>
        </w:rPr>
        <w:t xml:space="preserve">Lotto n. 1: </w:t>
      </w:r>
      <w:r>
        <w:rPr>
          <w:rFonts w:eastAsia="Arial"/>
          <w:b/>
          <w:color w:val="000000"/>
          <w:sz w:val="22"/>
          <w:szCs w:val="22"/>
          <w:shd w:fill="auto" w:val="clear"/>
        </w:rPr>
        <w:t>MANUTENZIONE STRAORDINARIA DELLA STRADA CONSORZIALE “COLC</w:t>
      </w:r>
      <w:r>
        <w:rPr>
          <w:rFonts w:eastAsia="Arial"/>
          <w:b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Ù</w:t>
      </w:r>
      <w:r>
        <w:rPr>
          <w:rFonts w:eastAsia="Arial"/>
          <w:b/>
          <w:color w:val="000000"/>
          <w:sz w:val="22"/>
          <w:szCs w:val="22"/>
          <w:shd w:fill="auto" w:val="clear"/>
        </w:rPr>
        <w:t>”</w:t>
      </w:r>
      <w:r>
        <w:rPr>
          <w:b/>
          <w:color w:val="000000"/>
          <w:sz w:val="22"/>
          <w:szCs w:val="22"/>
          <w:shd w:fill="auto" w:val="clear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57" w:after="57"/>
        <w:contextualSpacing w:val="false"/>
        <w:rPr/>
      </w:pPr>
      <w:r>
        <w:rPr>
          <w:b/>
          <w:color w:val="FF0000"/>
          <w:sz w:val="22"/>
          <w:szCs w:val="22"/>
          <w:shd w:fill="FFFF00" w:val="clear"/>
        </w:rPr>
        <w:t>Lotto n. 2: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MANUTENZIONE STRAORDINARIA DELLA STRADA VICINALE “RAIE”</w:t>
      </w:r>
      <w:r>
        <w:rPr>
          <w:b/>
          <w:sz w:val="22"/>
          <w:szCs w:val="22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57" w:after="57"/>
        <w:contextualSpacing w:val="false"/>
        <w:rPr/>
      </w:pPr>
      <w:r>
        <w:rPr>
          <w:b/>
          <w:bCs/>
          <w:color w:val="C9211E"/>
          <w:sz w:val="22"/>
          <w:szCs w:val="22"/>
          <w:shd w:fill="FFFF00" w:val="clear"/>
        </w:rPr>
        <w:t>Lotto n. 3</w:t>
      </w:r>
      <w:r>
        <w:rPr>
          <w:b/>
          <w:bCs/>
          <w:sz w:val="22"/>
          <w:szCs w:val="22"/>
        </w:rPr>
        <w:t>: MANUTENZIONE STRAORDINARIA DELLE STRADE COMUNALI – I STRALCIO FUNZIONALE;</w:t>
      </w:r>
    </w:p>
    <w:p>
      <w:pPr>
        <w:pStyle w:val="Normal"/>
        <w:spacing w:lineRule="auto" w:line="240" w:before="57" w:after="57"/>
        <w:jc w:val="both"/>
        <w:rPr>
          <w:b/>
          <w:b/>
          <w:bCs/>
          <w:sz w:val="22"/>
          <w:szCs w:val="22"/>
          <w:shd w:fill="FFFF00" w:val="clear"/>
        </w:rPr>
      </w:pPr>
      <w:r>
        <w:rPr>
          <w:b/>
          <w:bCs/>
          <w:sz w:val="22"/>
          <w:szCs w:val="22"/>
          <w:shd w:fill="FFFF00" w:val="clear"/>
        </w:rPr>
      </w:r>
    </w:p>
    <w:p>
      <w:pPr>
        <w:pStyle w:val="Normal"/>
        <w:numPr>
          <w:ilvl w:val="0"/>
          <w:numId w:val="5"/>
        </w:numPr>
        <w:spacing w:lineRule="auto" w:line="240" w:before="57" w:after="57"/>
        <w:jc w:val="both"/>
        <w:rPr>
          <w:color w:val="auto"/>
          <w:shd w:fill="auto" w:val="clear"/>
        </w:rPr>
      </w:pPr>
      <w:r>
        <w:rPr>
          <w:b/>
          <w:color w:val="000000"/>
          <w:sz w:val="22"/>
          <w:szCs w:val="22"/>
          <w:shd w:fill="auto" w:val="clear"/>
        </w:rPr>
        <w:t xml:space="preserve">AMMINISTRAZIONE AGGIUDICATRICE: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it-IT" w:eastAsia="it-IT" w:bidi="ar-SA"/>
        </w:rPr>
        <w:t>COMUNE DI CALDAROLA</w:t>
      </w:r>
    </w:p>
    <w:p>
      <w:pPr>
        <w:pStyle w:val="Normal"/>
        <w:numPr>
          <w:ilvl w:val="0"/>
          <w:numId w:val="5"/>
        </w:numPr>
        <w:spacing w:lineRule="auto" w:line="240" w:before="57" w:after="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ENTE COMMITTENTE: COMUNE DI CALDAROLA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140"/>
        <w:gridCol w:w="3855"/>
        <w:gridCol w:w="1299"/>
        <w:gridCol w:w="3912"/>
      </w:tblGrid>
      <w:tr>
        <w:trPr>
          <w:trHeight w:val="306" w:hRule="atLeast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Il Sottoscritto</w:t>
            </w:r>
          </w:p>
        </w:tc>
      </w:tr>
      <w:tr>
        <w:trPr>
          <w:trHeight w:val="306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Cognome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Nome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nato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a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il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Residente a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n Via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9"/>
          <w:tab w:val="left" w:pos="9214" w:leader="none"/>
        </w:tabs>
        <w:spacing w:lineRule="auto" w:line="240" w:before="57" w:after="57"/>
        <w:jc w:val="both"/>
        <w:rPr/>
      </w:pPr>
      <w:r>
        <w:rPr>
          <w:sz w:val="22"/>
          <w:szCs w:val="22"/>
        </w:rPr>
        <w:t xml:space="preserve">in </w:t>
      </w:r>
      <w:hyperlink r:id="rId5">
        <w:r>
          <w:rPr>
            <w:rStyle w:val="Senzastiledicarattere"/>
            <w:sz w:val="22"/>
            <w:szCs w:val="22"/>
          </w:rPr>
          <w:t>qualità di legale rappresentante dell'operatore economico sotto indicato,</w:t>
        </w:r>
      </w:hyperlink>
    </w:p>
    <w:p>
      <w:pPr>
        <w:pStyle w:val="Normal"/>
        <w:spacing w:lineRule="auto" w:line="240" w:before="57" w:after="5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>
      <w:pPr>
        <w:pStyle w:val="ListParagraph"/>
        <w:numPr>
          <w:ilvl w:val="0"/>
          <w:numId w:val="4"/>
        </w:numPr>
        <w:spacing w:lineRule="auto" w:line="240" w:before="57" w:after="57"/>
        <w:ind w:left="360" w:right="0" w:hanging="360"/>
        <w:contextualSpacing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 essere invitato alla successiva procedura di gara per i lotti:</w:t>
      </w:r>
    </w:p>
    <w:p>
      <w:pPr>
        <w:pStyle w:val="ListParagraph"/>
        <w:numPr>
          <w:ilvl w:val="0"/>
          <w:numId w:val="0"/>
        </w:numPr>
        <w:spacing w:lineRule="auto" w:line="240" w:before="57" w:after="57"/>
        <w:ind w:left="720" w:right="0" w:hanging="0"/>
        <w:contextualSpacing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491"/>
      </w:tblGrid>
      <w:tr>
        <w:trPr>
          <w:trHeight w:val="306" w:hRule="atLeast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auto"/>
                <w:sz w:val="22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0"/>
                <w:shd w:fill="auto" w:val="clear"/>
                <w:lang w:val="it-IT" w:eastAsia="it-IT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it-IT" w:eastAsia="it-IT" w:bidi="ar-SA"/>
              </w:rPr>
              <w:t xml:space="preserve">Lotto n. 1: </w:t>
            </w:r>
            <w:r>
              <w:rPr>
                <w:rFonts w:eastAsia="Arial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it-IT" w:eastAsia="it-IT" w:bidi="ar-SA"/>
              </w:rPr>
              <w:t>MANUTENZIONE STRAORDINARIA DELLA STRADA CONSORZIALE “COLC</w:t>
            </w:r>
            <w:r>
              <w:rPr>
                <w:rFonts w:eastAsia="Arial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it-IT" w:eastAsia="it-IT" w:bidi="ar-SA"/>
              </w:rPr>
              <w:t>Ù</w:t>
            </w:r>
            <w:r>
              <w:rPr>
                <w:rFonts w:eastAsia="Arial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it-IT" w:eastAsia="it-IT" w:bidi="ar-SA"/>
              </w:rPr>
              <w:t>”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it-IT" w:eastAsia="it-IT" w:bidi="ar-SA"/>
              </w:rPr>
              <w:t>;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0"/>
                <w:shd w:fill="auto" w:val="clear"/>
                <w:lang w:val="it-IT" w:eastAsia="it-IT" w:bidi="ar-SA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ListParagraph"/>
              <w:widowControl w:val="false"/>
              <w:spacing w:lineRule="atLeast" w:line="10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shd w:fill="auto" w:val="clear"/>
                <w:lang w:val="it-IT" w:eastAsia="it-IT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it-IT" w:eastAsia="it-IT" w:bidi="ar-SA"/>
              </w:rPr>
              <w:t>Lotto n. 2: MANUTENZIONE STRAORDINARIA DELLA STRADA VICINALE “RAIE”;</w:t>
            </w:r>
          </w:p>
        </w:tc>
      </w:tr>
      <w:tr>
        <w:trPr>
          <w:trHeight w:val="306" w:hRule="atLeast"/>
        </w:trPr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tLeast" w:line="100" w:before="0" w:after="0"/>
              <w:ind w:left="720" w:right="0" w:hanging="0"/>
              <w:contextualSpacing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shd w:fill="auto" w:val="clear"/>
                <w:lang w:val="it-IT" w:eastAsia="it-IT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it-IT" w:eastAsia="it-IT" w:bidi="ar-SA"/>
              </w:rPr>
              <w:t>Lotto n. 3: MANUTENZIONE STRAORDINARIA DELLE STRADE COMUNALI – I STRALCIO FUNZIONALE;</w:t>
            </w:r>
          </w:p>
        </w:tc>
      </w:tr>
    </w:tbl>
    <w:p>
      <w:pPr>
        <w:pStyle w:val="ListParagraph"/>
        <w:numPr>
          <w:ilvl w:val="0"/>
          <w:numId w:val="4"/>
        </w:numPr>
        <w:spacing w:lineRule="atLeast" w:line="100" w:before="240" w:after="0"/>
        <w:ind w:left="360" w:right="0" w:hanging="360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 essere invitato alla successiva procedura di gara per i lotti sopra indicati come:</w:t>
      </w:r>
    </w:p>
    <w:p>
      <w:pPr>
        <w:pStyle w:val="ListParagraph"/>
        <w:spacing w:lineRule="atLeast" w:line="100" w:before="240" w:after="0"/>
        <w:ind w:left="360" w:right="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Impresa Singola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360" w:before="10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Consorzio costituito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Nome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9491"/>
      </w:tblGrid>
      <w:tr>
        <w:trPr>
          <w:trHeight w:val="306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Consorzio da costituire con i seguenti soggetti:</w:t>
            </w:r>
          </w:p>
        </w:tc>
      </w:tr>
    </w:tbl>
    <w:p>
      <w:pPr>
        <w:pStyle w:val="Corpodeltesto"/>
        <w:spacing w:lineRule="auto" w:line="240" w:before="0" w:after="0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360" w:before="10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9491"/>
      </w:tblGrid>
      <w:tr>
        <w:trPr>
          <w:trHeight w:val="306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  <w:shd w:fill="EEEEEE" w:val="clear"/>
              </w:rPr>
            </w:pPr>
            <w:r>
              <w:rPr>
                <w:sz w:val="22"/>
                <w:shd w:fill="EEEEEE" w:val="clear"/>
              </w:rPr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Mandatario di raggruppamento temporaneo da costituire con i seguenti soggetti:</w:t>
            </w:r>
          </w:p>
        </w:tc>
      </w:tr>
    </w:tbl>
    <w:p>
      <w:pPr>
        <w:pStyle w:val="Corpodeltesto"/>
        <w:spacing w:lineRule="auto" w:line="240" w:before="0" w:after="0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9491"/>
      </w:tblGrid>
      <w:tr>
        <w:trPr>
          <w:trHeight w:val="306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  <w:shd w:fill="EEEEEE" w:val="clear"/>
              </w:rPr>
            </w:pPr>
            <w:r>
              <w:rPr>
                <w:sz w:val="22"/>
                <w:shd w:fill="EEEEEE" w:val="clear"/>
              </w:rPr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 xml:space="preserve">Mandatario di raggruppamento temporaneo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costituito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 xml:space="preserve"> con i seguenti soggetti:</w:t>
            </w:r>
          </w:p>
        </w:tc>
      </w:tr>
    </w:tbl>
    <w:p>
      <w:pPr>
        <w:pStyle w:val="Corpodeltesto"/>
        <w:spacing w:lineRule="auto" w:line="240" w:before="0" w:after="0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15"/>
        <w:gridCol w:w="844"/>
        <w:gridCol w:w="3901"/>
        <w:gridCol w:w="1020"/>
        <w:gridCol w:w="2761"/>
        <w:gridCol w:w="965"/>
      </w:tblGrid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Ditta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con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Sede a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 Via</w:t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C.F.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P.IVA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PEC</w:t>
            </w: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Tel.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360" w:before="10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100" w:after="0"/>
        <w:jc w:val="both"/>
        <w:rPr/>
      </w:pPr>
      <w:r>
        <w:rPr>
          <w:sz w:val="22"/>
          <w:szCs w:val="22"/>
        </w:rPr>
        <w:t xml:space="preserve">A tal fine, </w:t>
      </w:r>
      <w:r>
        <w:rPr>
          <w:i/>
          <w:sz w:val="22"/>
          <w:szCs w:val="22"/>
          <w:u w:val="single"/>
        </w:rPr>
        <w:t xml:space="preserve">in conformità alle disposizioni degli articoli 46 e 47 del  D.P.R. 445/2000 e consapevole della responsabilità penale in cui incorre chi sottoscrive dichiarazioni mendaci e delle relative sanzioni penali di cui all’art.76 dello stesso Decreto, nonché delle conseguenze amministrative di decadenza dai benefici eventualmente conseguiti al provvedimento emanato, </w:t>
      </w:r>
    </w:p>
    <w:p>
      <w:pPr>
        <w:pStyle w:val="Normal"/>
        <w:spacing w:lineRule="auto" w:line="360" w:before="10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10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100" w:after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di non trovarsi in nessuna delle cause di esclusione previste dall’art. 80 del D.Lgs. 50/2016 e ss.mm.ii.;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100" w:after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di non trovarsi nelle condizioni di cui all’art. 53 comma 16-ter, del D. Lgs 165/01 e, dunque, di non avere concluso contratti di lavoro subordinato o autonomo e comunque non aver conferito incarichi ad ex dipendenti di pubbliche amministrazioni che, negli ultimi tre anni di servizio, hanno esercitato poteri autoritativi o negoziali per conto delle medesime p.a. nei confronti dell’operatore concorrente, per il triennio successivo alla cessazione del rapporto di pubblico impiego;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100" w:after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di non essere incorso, ai sensi della normativa vigente, in ulteriori divieti a contrarre con la pubblica amministrazione;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100" w:after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che la menzionata Ditta è iscritta all'Ufficio del Registro delle Imprese istituito presso la C.C.I.A.A. di</w:t>
      </w:r>
    </w:p>
    <w:tbl>
      <w:tblPr>
        <w:tblW w:w="925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45"/>
        <w:gridCol w:w="6311"/>
      </w:tblGrid>
      <w:tr>
        <w:trPr/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Città Camera di Comercio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Impresa</w:t>
            </w:r>
          </w:p>
        </w:tc>
        <w:tc>
          <w:tcPr>
            <w:tcW w:w="6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100" w:after="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e che i dati di iscrizione sono i seguenti:</w:t>
      </w:r>
    </w:p>
    <w:p>
      <w:pPr>
        <w:pStyle w:val="Normal"/>
        <w:widowControl/>
        <w:suppressAutoHyphens w:val="true"/>
        <w:bidi w:val="0"/>
        <w:spacing w:lineRule="auto" w:line="360" w:before="100" w:after="0"/>
        <w:ind w:left="340" w:right="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(per le imprese stabilite in Stati stranieri, indicare i dati di iscrizione nell' Albo o Lista ufficiale dello Stato di appartenenza)</w:t>
      </w:r>
    </w:p>
    <w:tbl>
      <w:tblPr>
        <w:tblW w:w="925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3"/>
        <w:gridCol w:w="6463"/>
      </w:tblGrid>
      <w:tr>
        <w:trPr/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57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d'iscrizione: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34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57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d'iscrizione: 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34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57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/data termine </w:t>
            </w:r>
            <w:r>
              <w:rPr>
                <w:sz w:val="22"/>
                <w:szCs w:val="22"/>
              </w:rPr>
              <w:t>ditta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34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57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giuridica: 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100" w:after="0"/>
              <w:ind w:left="34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360" w:before="100" w:after="0"/>
        <w:ind w:left="340" w:right="0" w:hanging="0"/>
        <w:jc w:val="both"/>
        <w:rPr/>
      </w:pPr>
      <w:r>
        <w:rPr>
          <w:sz w:val="22"/>
          <w:szCs w:val="22"/>
        </w:rPr>
        <w:t>(i</w:t>
      </w:r>
      <w:r>
        <w:rPr>
          <w:i/>
          <w:sz w:val="22"/>
          <w:szCs w:val="22"/>
        </w:rPr>
        <w:t>n caso di Cooperative /Consorzio di cooperative</w:t>
      </w:r>
      <w:r>
        <w:rPr>
          <w:sz w:val="22"/>
          <w:szCs w:val="22"/>
        </w:rPr>
        <w:t>) di essere altresì iscritta all’Albo previsto dalla vigente normativa:</w:t>
      </w:r>
    </w:p>
    <w:tbl>
      <w:tblPr>
        <w:tblW w:w="9295" w:type="dxa"/>
        <w:jc w:val="left"/>
        <w:tblInd w:w="9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760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</w:tr>
      <w:tr>
        <w:trPr/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100" w:after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che il Consorzio partecipa alla presente gara per le Ditte consorziate:</w:t>
      </w:r>
    </w:p>
    <w:tbl>
      <w:tblPr>
        <w:tblW w:w="925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07"/>
        <w:gridCol w:w="3649"/>
      </w:tblGrid>
      <w:tr>
        <w:trPr/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Impresa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P.IVA</w:t>
            </w:r>
          </w:p>
        </w:tc>
      </w:tr>
      <w:tr>
        <w:trPr/>
        <w:tc>
          <w:tcPr>
            <w:tcW w:w="5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360" w:before="100" w:after="0"/>
        <w:ind w:left="34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che sono in possesso dei requisiti generali di partecipazione alla seguente gara.</w:t>
      </w:r>
    </w:p>
    <w:p>
      <w:pPr>
        <w:pStyle w:val="Normal"/>
        <w:widowControl/>
        <w:suppressAutoHyphens w:val="true"/>
        <w:bidi w:val="0"/>
        <w:spacing w:lineRule="auto" w:line="360" w:before="100" w:after="0"/>
        <w:ind w:left="340" w:right="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(La dichiarazione deve essere resa dai consorzi stabili e dai consorzi fra società cooperative di produzione e lavoro e dai consorzi fra imprese artigiane)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20" w:leader="none"/>
          <w:tab w:val="left" w:pos="1065" w:leader="none"/>
        </w:tabs>
        <w:suppressAutoHyphens w:val="true"/>
        <w:bidi w:val="0"/>
        <w:spacing w:lineRule="auto" w:line="360" w:before="113" w:after="0"/>
        <w:ind w:left="340" w:right="0" w:hanging="340"/>
        <w:jc w:val="both"/>
        <w:rPr/>
      </w:pPr>
      <w:r>
        <w:rPr>
          <w:sz w:val="22"/>
          <w:szCs w:val="22"/>
        </w:rPr>
        <w:t xml:space="preserve">di possedere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 xml:space="preserve">i seguenti requisiti </w:t>
      </w:r>
    </w:p>
    <w:tbl>
      <w:tblPr>
        <w:tblW w:w="9862" w:type="dxa"/>
        <w:jc w:val="left"/>
        <w:tblInd w:w="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6"/>
        <w:gridCol w:w="2266"/>
        <w:gridCol w:w="2266"/>
        <w:gridCol w:w="1133"/>
        <w:gridCol w:w="1133"/>
        <w:gridCol w:w="1134"/>
        <w:gridCol w:w="1134"/>
      </w:tblGrid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360" w:before="113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720" w:leader="none"/>
                <w:tab w:val="left" w:pos="1065" w:leader="none"/>
              </w:tabs>
              <w:suppressAutoHyphens w:val="true"/>
              <w:bidi w:val="0"/>
              <w:spacing w:lineRule="auto" w:line="360" w:before="113" w:after="0"/>
              <w:ind w:left="720" w:right="0" w:hanging="0"/>
              <w:jc w:val="both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it-IT" w:eastAsia="it-IT" w:bidi="ar-SA"/>
              </w:rPr>
              <w:t>previsti dall’art. 90 del DPR 207/2010: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importo dei lavori analoghi eseguiti direttamente nel quinquennio antecedente la data di pubblicazione del bando non inferiore all'importo del contratto da stipulare;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costo complessivo sostenuto per il personale dipendente non inferiore al quindici per cento dell'importo dei lavori eseguiti nel quinquennio antecedente la data di pubblicazione del bando;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 punto precedente;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adeguata attrezzatura tecnica;</w:t>
            </w:r>
          </w:p>
        </w:tc>
      </w:tr>
      <w:tr>
        <w:trPr/>
        <w:tc>
          <w:tcPr>
            <w:tcW w:w="7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360" w:before="113" w:after="0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720" w:leader="none"/>
                <w:tab w:val="left" w:pos="1065" w:leader="none"/>
              </w:tabs>
              <w:suppressAutoHyphens w:val="true"/>
              <w:bidi w:val="0"/>
              <w:spacing w:lineRule="auto" w:line="360" w:before="113" w:after="0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possedere idonea attestazione di qualificazione SOA</w:t>
            </w:r>
          </w:p>
        </w:tc>
      </w:tr>
      <w:tr>
        <w:trPr/>
        <w:tc>
          <w:tcPr>
            <w:tcW w:w="7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tabs>
                <w:tab w:val="clear" w:pos="709"/>
                <w:tab w:val="left" w:pos="720" w:leader="none"/>
                <w:tab w:val="left" w:pos="1065" w:leader="none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 Opere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720" w:leader="none"/>
                <w:tab w:val="left" w:pos="1065" w:leader="none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720" w:leader="none"/>
                <w:tab w:val="left" w:pos="1065" w:leader="none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tabs>
                <w:tab w:val="clear" w:pos="709"/>
                <w:tab w:val="left" w:pos="720" w:leader="none"/>
                <w:tab w:val="left" w:pos="1065" w:leader="none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Rilasciata da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720" w:leader="none"/>
                <w:tab w:val="left" w:pos="1065" w:leader="none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data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Scadenza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240" w:before="57" w:after="57"/>
              <w:ind w:left="72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360" w:before="113" w:after="0"/>
        <w:ind w:left="10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adeguata a quelle dei lavori da appaltare.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360" w:before="113" w:after="0"/>
        <w:ind w:left="340" w:right="0" w:hanging="340"/>
        <w:jc w:val="both"/>
        <w:rPr/>
      </w:pPr>
      <w:r>
        <w:rPr>
          <w:rFonts w:eastAsia="Times New Roman" w:cs="Times New Roman"/>
          <w:color w:val="000000"/>
          <w:kern w:val="0"/>
          <w:sz w:val="22"/>
          <w:szCs w:val="22"/>
          <w:shd w:fill="FFFF00" w:val="clear"/>
          <w:lang w:val="it-IT" w:eastAsia="it-IT" w:bidi="ar-SA"/>
        </w:rPr>
        <w:t>di partecipare alla manifestazione d’interesse unicamente con la presente istanza e, ove presenti, di aver informato le altre ditte mandatarie che non possono, a pena di esclusione dalla procedura in oggetto, partecipare alla presente manifestazione di interesse con ulteriori istanze.</w:t>
      </w:r>
      <w:r>
        <w:rPr>
          <w:rFonts w:eastAsia="Times New Roman" w:cs="Times New Roman"/>
          <w:color w:val="000000"/>
          <w:kern w:val="0"/>
          <w:sz w:val="22"/>
          <w:szCs w:val="22"/>
          <w:lang w:val="it-IT" w:eastAsia="it-IT" w:bidi="ar-SA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100" w:after="0"/>
        <w:jc w:val="both"/>
        <w:rPr/>
      </w:pPr>
      <w:r>
        <w:rPr>
          <w:b/>
          <w:sz w:val="22"/>
          <w:szCs w:val="22"/>
        </w:rPr>
        <w:t>Indica</w:t>
      </w:r>
      <w:r>
        <w:rPr>
          <w:sz w:val="22"/>
          <w:szCs w:val="22"/>
        </w:rPr>
        <w:t>, ai sensi dell'articolo 52 del decreto legislativo n. 50/2016, per tutte le comunicazioni il seguente indirizzo di posta elettronica certificata</w:t>
      </w:r>
    </w:p>
    <w:tbl>
      <w:tblPr>
        <w:tblW w:w="1020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1"/>
        <w:gridCol w:w="9305"/>
      </w:tblGrid>
      <w:tr>
        <w:trPr/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10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(PEC):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10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0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100" w:after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Luogo e data ________________________________________</w:t>
      </w:r>
    </w:p>
    <w:p>
      <w:pPr>
        <w:pStyle w:val="Normal"/>
        <w:spacing w:before="10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IL LEGALE RAPPRESENTANTE</w:t>
      </w:r>
    </w:p>
    <w:p>
      <w:pPr>
        <w:pStyle w:val="Normal"/>
        <w:spacing w:before="10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0"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spacing w:before="10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0" w:after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N.B.:</w:t>
      </w:r>
    </w:p>
    <w:p>
      <w:pPr>
        <w:pStyle w:val="Normal"/>
        <w:numPr>
          <w:ilvl w:val="0"/>
          <w:numId w:val="7"/>
        </w:numPr>
        <w:spacing w:before="100" w:after="0"/>
        <w:jc w:val="both"/>
        <w:rPr/>
      </w:pPr>
      <w:r>
        <w:rPr>
          <w:b/>
          <w:sz w:val="22"/>
          <w:szCs w:val="22"/>
        </w:rPr>
        <w:t>Allegare copia fotostatica non autentica di un</w:t>
      </w:r>
      <w:r>
        <w:rPr>
          <w:b/>
          <w:sz w:val="22"/>
          <w:szCs w:val="22"/>
          <w:u w:val="single"/>
        </w:rPr>
        <w:t xml:space="preserve"> documento di identità in corso di validità </w:t>
      </w:r>
      <w:r>
        <w:rPr>
          <w:b/>
          <w:sz w:val="22"/>
          <w:szCs w:val="22"/>
          <w:u w:val="single"/>
        </w:rPr>
        <w:t>(qualora non sottoscritta in formato digitale)</w:t>
      </w:r>
      <w:r>
        <w:rPr>
          <w:b/>
          <w:sz w:val="22"/>
          <w:szCs w:val="22"/>
          <w:u w:val="single"/>
        </w:rPr>
        <w:t>;</w:t>
      </w:r>
    </w:p>
    <w:p>
      <w:pPr>
        <w:pStyle w:val="Normal"/>
        <w:numPr>
          <w:ilvl w:val="0"/>
          <w:numId w:val="7"/>
        </w:numPr>
        <w:spacing w:before="10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In caso di R.T.I. il presene modulo deve essere reso e sottoscritto distintamente da parte di ciascun componente il R.T.I.</w:t>
      </w:r>
    </w:p>
    <w:p>
      <w:pPr>
        <w:pStyle w:val="Normal"/>
        <w:spacing w:before="100" w:after="0"/>
        <w:jc w:val="both"/>
        <w:rPr/>
      </w:pPr>
      <w:hyperlink r:id="rId6">
        <w:r>
          <w:rPr>
            <w:rStyle w:val="Senzastiledicarattere"/>
            <w:sz w:val="22"/>
            <w:szCs w:val="22"/>
          </w:rPr>
          <w:t>Ai sensi del Dlgs 196 del 30.06.2003, i dati forniti dagli operatori economici sono trattati per le finalità connesse alla presente indagine di mercato, il loro conferimento è obbligatorio per coloro che vogliono manifestare il proprio interesse a partecipare alla procedura in oggetto e l'ambito di diffusione dei dati medesimi è quello definito dalla legge 241/1990 e dalla normativa vigente in materia di appalti pubblici.</w:t>
        </w:r>
      </w:hyperlink>
    </w:p>
    <w:sectPr>
      <w:footerReference w:type="default" r:id="rId7"/>
      <w:type w:val="nextPage"/>
      <w:pgSz w:w="11906" w:h="16838"/>
      <w:pgMar w:left="850" w:right="850" w:gutter="0" w:header="0" w:top="850" w:footer="567" w:bottom="120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ucida Sans Unicode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40" w:after="0"/>
      <w:jc w:val="center"/>
      <w:rPr/>
    </w:pPr>
    <w:r>
      <w:rPr>
        <w:sz w:val="20"/>
      </w:rPr>
      <w:t xml:space="preserve">Pag.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rStyle w:val="Pagenumber"/>
        <w:sz w:val="20"/>
      </w:rPr>
      <w:t>/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8">
    <w:name w:val="Heading 8"/>
    <w:basedOn w:val="Normal"/>
    <w:qFormat/>
    <w:pPr>
      <w:keepNext w:val="true"/>
      <w:widowControl w:val="false"/>
      <w:numPr>
        <w:ilvl w:val="0"/>
        <w:numId w:val="0"/>
      </w:numPr>
      <w:jc w:val="center"/>
      <w:outlineLvl w:val="7"/>
    </w:pPr>
    <w:rPr>
      <w:rFonts w:ascii="Arial" w:hAnsi="Arial" w:cs="Arial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itolo8Carattere">
    <w:name w:val="Titolo 8 Carattere"/>
    <w:qFormat/>
    <w:rPr>
      <w:rFonts w:ascii="Arial" w:hAnsi="Arial" w:eastAsia="Times New Roman" w:cs="Arial"/>
      <w:b/>
      <w:bCs/>
      <w:sz w:val="26"/>
      <w:szCs w:val="26"/>
    </w:rPr>
  </w:style>
  <w:style w:type="character" w:styleId="FontStyle78">
    <w:name w:val="Font Style78"/>
    <w:qFormat/>
    <w:rPr>
      <w:rFonts w:ascii="Lucida Sans Unicode" w:hAnsi="Lucida Sans Unicode" w:cs="Lucida Sans Unicode"/>
      <w:color w:val="000000"/>
      <w:sz w:val="14"/>
      <w:szCs w:val="14"/>
    </w:rPr>
  </w:style>
  <w:style w:type="character" w:styleId="FontStyle81">
    <w:name w:val="Font Style81"/>
    <w:qFormat/>
    <w:rPr>
      <w:rFonts w:ascii="Lucida Sans Unicode" w:hAnsi="Lucida Sans Unicode" w:cs="Lucida Sans Unicode"/>
      <w:color w:val="000000"/>
      <w:sz w:val="14"/>
      <w:szCs w:val="14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Normal"/>
    <w:pPr>
      <w:ind w:left="283" w:right="0" w:hanging="283"/>
    </w:pPr>
    <w:rPr>
      <w:rFonts w:ascii="Arial" w:hAnsi="Arial" w:cs="Arial"/>
      <w:sz w:val="21"/>
      <w:szCs w:val="21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che3">
    <w:name w:val="sche_3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Style121">
    <w:name w:val="Style12"/>
    <w:qFormat/>
    <w:pPr>
      <w:widowControl/>
      <w:suppressAutoHyphens w:val="true"/>
      <w:kinsoku w:val="true"/>
      <w:overflowPunct w:val="true"/>
      <w:autoSpaceDE w:val="true"/>
      <w:bidi w:val="0"/>
      <w:spacing w:lineRule="exact" w:line="192" w:before="0" w:after="0"/>
      <w:jc w:val="both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Style17">
    <w:name w:val="Style17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Style28">
    <w:name w:val="Style28"/>
    <w:qFormat/>
    <w:pPr>
      <w:widowControl/>
      <w:suppressAutoHyphens w:val="true"/>
      <w:kinsoku w:val="true"/>
      <w:overflowPunct w:val="true"/>
      <w:autoSpaceDE w:val="true"/>
      <w:bidi w:val="0"/>
      <w:spacing w:lineRule="exact" w:line="365" w:before="0" w:after="0"/>
      <w:ind w:left="0" w:right="0" w:hanging="274"/>
      <w:jc w:val="left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Style38">
    <w:name w:val="Style38"/>
    <w:qFormat/>
    <w:pPr>
      <w:widowControl/>
      <w:suppressAutoHyphens w:val="true"/>
      <w:kinsoku w:val="true"/>
      <w:overflowPunct w:val="true"/>
      <w:autoSpaceDE w:val="true"/>
      <w:bidi w:val="0"/>
      <w:spacing w:lineRule="exact" w:line="202" w:before="0" w:after="0"/>
      <w:ind w:left="0" w:right="0" w:firstLine="691"/>
      <w:jc w:val="left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Style30">
    <w:name w:val="Style30"/>
    <w:qFormat/>
    <w:pPr>
      <w:widowControl/>
      <w:suppressAutoHyphens w:val="true"/>
      <w:kinsoku w:val="true"/>
      <w:overflowPunct w:val="true"/>
      <w:autoSpaceDE w:val="true"/>
      <w:bidi w:val="0"/>
      <w:spacing w:lineRule="exact" w:line="178" w:before="0" w:after="0"/>
      <w:ind w:left="0" w:right="0" w:hanging="264"/>
      <w:jc w:val="both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Style19">
    <w:name w:val="Style19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Style22">
    <w:name w:val="Style22"/>
    <w:qFormat/>
    <w:pPr>
      <w:widowControl/>
      <w:suppressAutoHyphens w:val="true"/>
      <w:kinsoku w:val="true"/>
      <w:overflowPunct w:val="true"/>
      <w:autoSpaceDE w:val="true"/>
      <w:bidi w:val="0"/>
      <w:spacing w:lineRule="exact" w:line="269" w:before="0" w:after="0"/>
      <w:jc w:val="left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Style46">
    <w:name w:val="Style46"/>
    <w:qFormat/>
    <w:pPr>
      <w:widowControl/>
      <w:suppressAutoHyphens w:val="true"/>
      <w:kinsoku w:val="true"/>
      <w:overflowPunct w:val="true"/>
      <w:autoSpaceDE w:val="true"/>
      <w:bidi w:val="0"/>
      <w:spacing w:lineRule="exact" w:line="211" w:before="0" w:after="0"/>
      <w:jc w:val="center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tecnico@pec.comune.caldarola.mc.it" TargetMode="External"/><Relationship Id="rId3" Type="http://schemas.openxmlformats.org/officeDocument/2006/relationships/hyperlink" Target="mailto:ufficiotecnico@pec.comune.caldarola.mc.it" TargetMode="External"/><Relationship Id="rId4" Type="http://schemas.openxmlformats.org/officeDocument/2006/relationships/hyperlink" Target="mailto:ufficiotecnico@pec.comune.caldarola.mc.it" TargetMode="External"/><Relationship Id="rId5" Type="http://schemas.openxmlformats.org/officeDocument/2006/relationships/hyperlink" Target="mailto:comune.caldarola.mc@legalmail.it" TargetMode="External"/><Relationship Id="rId6" Type="http://schemas.openxmlformats.org/officeDocument/2006/relationships/hyperlink" Target="mailto:comune.caldarola.mc@legalmail.it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Application>LibreOffice/7.2.2.2$Windows_X86_64 LibreOffice_project/02b2acce88a210515b4a5bb2e46cbfb63fe97d56</Application>
  <AppVersion>15.0000</AppVersion>
  <Pages>5</Pages>
  <Words>937</Words>
  <Characters>5298</Characters>
  <CharactersWithSpaces>6222</CharactersWithSpaces>
  <Paragraphs>177</Paragraphs>
  <Company>Comune di Caldarola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2018-10-03T11:30:00Z</dcterms:created>
  <dc:creator>Angelo</dc:creator>
  <dc:description/>
  <dc:language>it-IT</dc:language>
  <cp:lastModifiedBy/>
  <dcterms:modified xsi:type="dcterms:W3CDTF">2022-04-22T13:10:11Z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